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E456" w14:textId="77777777" w:rsidR="007822B1" w:rsidRDefault="00000000">
      <w:pPr>
        <w:spacing w:after="468"/>
        <w:ind w:left="-5" w:right="47"/>
      </w:pPr>
      <w:r>
        <w:t>Employment Opportunity:</w:t>
      </w:r>
    </w:p>
    <w:p w14:paraId="489FB246" w14:textId="77777777" w:rsidR="007822B1" w:rsidRDefault="00000000">
      <w:pPr>
        <w:spacing w:after="362" w:line="259" w:lineRule="auto"/>
        <w:ind w:left="0" w:firstLine="0"/>
      </w:pPr>
      <w:r>
        <w:rPr>
          <w:sz w:val="32"/>
        </w:rPr>
        <w:t>Classroom Teacher-Palouse Prairie Charter School (Moscow, ID)</w:t>
      </w:r>
    </w:p>
    <w:p w14:paraId="31870B29" w14:textId="77777777" w:rsidR="007822B1" w:rsidRDefault="00000000">
      <w:pPr>
        <w:spacing w:after="308"/>
        <w:ind w:left="-5" w:right="5418"/>
      </w:pPr>
      <w:r>
        <w:t>POSITION TITLE: Classroom REPORTS TO: Executive Director</w:t>
      </w:r>
    </w:p>
    <w:p w14:paraId="24C3F4AB" w14:textId="77777777" w:rsidR="007822B1" w:rsidRDefault="00000000">
      <w:pPr>
        <w:ind w:left="-5" w:right="47"/>
      </w:pPr>
      <w:r>
        <w:t>PRIMARY FUNCTION:</w:t>
      </w:r>
    </w:p>
    <w:p w14:paraId="0C8E169F" w14:textId="77777777" w:rsidR="007822B1" w:rsidRDefault="00000000">
      <w:pPr>
        <w:spacing w:after="308"/>
        <w:ind w:left="-5" w:right="47"/>
      </w:pPr>
      <w:r>
        <w:t>Teachers work with colleagues and other staff to design, implement, and support the educational program of Palouse Prairie School in a manner that is true to the principles of EL Education the mission and vision of the school.</w:t>
      </w:r>
    </w:p>
    <w:p w14:paraId="420684B7" w14:textId="77777777" w:rsidR="007822B1" w:rsidRDefault="00000000">
      <w:pPr>
        <w:spacing w:after="312"/>
        <w:ind w:left="-5" w:right="47"/>
      </w:pPr>
      <w:r>
        <w:t>ESSENTIAL DUTIES AND RESPONSIBILITIES:</w:t>
      </w:r>
    </w:p>
    <w:p w14:paraId="0F1E27BE" w14:textId="654C7827" w:rsidR="007822B1" w:rsidRDefault="00000000">
      <w:pPr>
        <w:numPr>
          <w:ilvl w:val="0"/>
          <w:numId w:val="1"/>
        </w:numPr>
        <w:ind w:right="47" w:hanging="183"/>
      </w:pPr>
      <w:r>
        <w:t>Curriculum: Design, develop, document, and evaluate two semester-long learning</w:t>
      </w:r>
      <w:r w:rsidR="00EF50C7">
        <w:t xml:space="preserve"> </w:t>
      </w:r>
      <w:r>
        <w:t xml:space="preserve">expeditions as well as literacy and math curricula each year. Utilize Core State Standards for literacy and mathematics as well as Idaho/National Standards for science and social studies through projects, products, and guiding </w:t>
      </w:r>
      <w:proofErr w:type="gramStart"/>
      <w:r>
        <w:t>questions;</w:t>
      </w:r>
      <w:proofErr w:type="gramEnd"/>
    </w:p>
    <w:p w14:paraId="12E74D89" w14:textId="41AA4DFA" w:rsidR="007822B1" w:rsidRDefault="00000000">
      <w:pPr>
        <w:numPr>
          <w:ilvl w:val="1"/>
          <w:numId w:val="1"/>
        </w:numPr>
        <w:ind w:right="47"/>
      </w:pPr>
      <w:r>
        <w:t>Craft expeditions around compelling topics that are rich in content. Topics are linked to</w:t>
      </w:r>
      <w:r w:rsidR="00EF50C7">
        <w:t xml:space="preserve"> </w:t>
      </w:r>
      <w:r>
        <w:t>projects that motivate students to become experts, to understand the big ideas in their respective content area, and to develop strong inquiry skills.</w:t>
      </w:r>
    </w:p>
    <w:p w14:paraId="4E964C5F" w14:textId="6EC4D862" w:rsidR="007822B1" w:rsidRDefault="00000000">
      <w:pPr>
        <w:numPr>
          <w:ilvl w:val="1"/>
          <w:numId w:val="1"/>
        </w:numPr>
        <w:ind w:right="47"/>
      </w:pPr>
      <w:r>
        <w:t xml:space="preserve">Use guiding questions to drive inquiry within the expedition and include the use </w:t>
      </w:r>
      <w:r w:rsidR="00EF50C7">
        <w:t>of fieldwork</w:t>
      </w:r>
      <w:r>
        <w:t>, experts, and service.</w:t>
      </w:r>
    </w:p>
    <w:p w14:paraId="76FCBCEA" w14:textId="77EBAAA0" w:rsidR="007822B1" w:rsidRDefault="00000000">
      <w:pPr>
        <w:numPr>
          <w:ilvl w:val="1"/>
          <w:numId w:val="1"/>
        </w:numPr>
        <w:ind w:right="47"/>
      </w:pPr>
      <w:r>
        <w:t xml:space="preserve">Plan Case Studies to animate the major concepts of a discipline or broad </w:t>
      </w:r>
      <w:r w:rsidR="00EF50C7">
        <w:t>topic through</w:t>
      </w:r>
      <w:r>
        <w:t xml:space="preserve"> concrete -often local- studies of subtopics within the discipline.</w:t>
      </w:r>
    </w:p>
    <w:p w14:paraId="58E84622" w14:textId="3FA88485" w:rsidR="007822B1" w:rsidRDefault="00000000">
      <w:pPr>
        <w:ind w:left="730" w:right="47"/>
      </w:pPr>
      <w:r>
        <w:t xml:space="preserve">f) </w:t>
      </w:r>
      <w:r w:rsidR="00EF50C7">
        <w:t xml:space="preserve">        </w:t>
      </w:r>
      <w:r>
        <w:t>Design Projects &amp; Products - skills-rich projects that result in high quality products or performances for audiences beyond the classroom are designed to motivate and demonstrate student understanding of expedition content and skills.</w:t>
      </w:r>
    </w:p>
    <w:p w14:paraId="61D75A32" w14:textId="6BBF7525" w:rsidR="007822B1" w:rsidRDefault="00000000">
      <w:pPr>
        <w:numPr>
          <w:ilvl w:val="1"/>
          <w:numId w:val="1"/>
        </w:numPr>
        <w:spacing w:after="308"/>
        <w:ind w:right="47"/>
      </w:pPr>
      <w:r>
        <w:t xml:space="preserve">Fully document expeditions and other learning experiences for future use, </w:t>
      </w:r>
      <w:r w:rsidR="00EF50C7">
        <w:t>including clear</w:t>
      </w:r>
      <w:r>
        <w:t xml:space="preserve"> alignment to standards, learning targets, and assessment.</w:t>
      </w:r>
    </w:p>
    <w:p w14:paraId="1DAC13D2" w14:textId="77777777" w:rsidR="007822B1" w:rsidRDefault="00000000">
      <w:pPr>
        <w:numPr>
          <w:ilvl w:val="0"/>
          <w:numId w:val="1"/>
        </w:numPr>
        <w:ind w:right="47" w:hanging="183"/>
      </w:pPr>
      <w:r>
        <w:t xml:space="preserve">Instruction: Deliver lessons that have explicit purpose and are guided by learning targets </w:t>
      </w:r>
      <w:proofErr w:type="spellStart"/>
      <w:r>
        <w:t>forwhich</w:t>
      </w:r>
      <w:proofErr w:type="spellEnd"/>
      <w:r>
        <w:t xml:space="preserve"> students take ownership and responsibility. Clearly articulate specific learning goals in student friendly language, employ strategies to scaffold learning so that all students make progress, and regularly check the understanding of each student through formative and summative assessment strategies</w:t>
      </w:r>
    </w:p>
    <w:p w14:paraId="6D812917" w14:textId="08722DF3" w:rsidR="007822B1" w:rsidRDefault="00000000">
      <w:pPr>
        <w:numPr>
          <w:ilvl w:val="1"/>
          <w:numId w:val="2"/>
        </w:numPr>
        <w:ind w:right="47"/>
      </w:pPr>
      <w:r>
        <w:t>Differentiate Instruction - Proactively plan to meet students' varied needs based upon</w:t>
      </w:r>
      <w:r w:rsidR="00EF50C7">
        <w:t xml:space="preserve"> </w:t>
      </w:r>
      <w:r>
        <w:t>ongoing assessment</w:t>
      </w:r>
    </w:p>
    <w:p w14:paraId="0F125457" w14:textId="4F6809CA" w:rsidR="007822B1" w:rsidRDefault="00000000">
      <w:pPr>
        <w:numPr>
          <w:ilvl w:val="1"/>
          <w:numId w:val="2"/>
        </w:numPr>
        <w:ind w:right="47"/>
      </w:pPr>
      <w:r>
        <w:t xml:space="preserve">Create a culture of reading - including phonemic awareness, phonics, </w:t>
      </w:r>
      <w:r w:rsidR="00EF50C7">
        <w:t>fluency, vocabulary</w:t>
      </w:r>
      <w:r>
        <w:t xml:space="preserve"> development, and an array of comprehension strategies.</w:t>
      </w:r>
    </w:p>
    <w:p w14:paraId="4D3A402E" w14:textId="493A3839" w:rsidR="007822B1" w:rsidRDefault="00000000">
      <w:pPr>
        <w:numPr>
          <w:ilvl w:val="1"/>
          <w:numId w:val="2"/>
        </w:numPr>
        <w:ind w:right="47"/>
      </w:pPr>
      <w:r>
        <w:lastRenderedPageBreak/>
        <w:t xml:space="preserve">Mathematics - rigor and integrity in discrete math classes, also integrated </w:t>
      </w:r>
      <w:r w:rsidR="00EF50C7">
        <w:t>into projects</w:t>
      </w:r>
      <w:r>
        <w:t>, case studies, and expeditions whenever possible.  Instruction should focus on foundational facts that are grounded in conceptual understanding.</w:t>
      </w:r>
    </w:p>
    <w:p w14:paraId="4EBD15DA" w14:textId="50881929" w:rsidR="007822B1" w:rsidRDefault="00000000">
      <w:pPr>
        <w:numPr>
          <w:ilvl w:val="1"/>
          <w:numId w:val="2"/>
        </w:numPr>
        <w:ind w:right="47"/>
      </w:pPr>
      <w:r>
        <w:t xml:space="preserve">Create multiple opportunities for students to engage in complex, </w:t>
      </w:r>
      <w:proofErr w:type="gramStart"/>
      <w:r>
        <w:t xml:space="preserve">problem </w:t>
      </w:r>
      <w:r w:rsidR="00EF50C7">
        <w:t>based</w:t>
      </w:r>
      <w:proofErr w:type="gramEnd"/>
      <w:r w:rsidR="00EF50C7">
        <w:t xml:space="preserve"> activities</w:t>
      </w:r>
      <w:r>
        <w:t>, labs, and investigations, and to represent and analyze data.</w:t>
      </w:r>
    </w:p>
    <w:p w14:paraId="46FC30AD" w14:textId="0677B23D" w:rsidR="007822B1" w:rsidRDefault="00000000">
      <w:pPr>
        <w:numPr>
          <w:ilvl w:val="1"/>
          <w:numId w:val="2"/>
        </w:numPr>
        <w:spacing w:after="308"/>
        <w:ind w:right="47"/>
      </w:pPr>
      <w:r>
        <w:t xml:space="preserve">Emphasize the enduring themes or big ideas of social studies, often focusing </w:t>
      </w:r>
      <w:r w:rsidR="00EF50C7">
        <w:t>on engaging</w:t>
      </w:r>
      <w:r>
        <w:t xml:space="preserve"> social issues, cultural diversity, and social justice</w:t>
      </w:r>
    </w:p>
    <w:p w14:paraId="53E42694" w14:textId="212AA691" w:rsidR="007822B1" w:rsidRDefault="00000000">
      <w:pPr>
        <w:numPr>
          <w:ilvl w:val="0"/>
          <w:numId w:val="1"/>
        </w:numPr>
        <w:spacing w:after="308"/>
        <w:ind w:right="47" w:hanging="183"/>
      </w:pPr>
      <w:r>
        <w:t xml:space="preserve">Assessment: Embrace the power of student-engaged assessment practices to build </w:t>
      </w:r>
      <w:r w:rsidR="00EF50C7">
        <w:t>student ownership</w:t>
      </w:r>
      <w:r>
        <w:t xml:space="preserve"> of learning, focus students on reading standards-based learning targets, and drive achievement.</w:t>
      </w:r>
    </w:p>
    <w:p w14:paraId="72A8CB69" w14:textId="4292D590" w:rsidR="007822B1" w:rsidRDefault="00000000">
      <w:pPr>
        <w:numPr>
          <w:ilvl w:val="0"/>
          <w:numId w:val="1"/>
        </w:numPr>
        <w:spacing w:after="308"/>
        <w:ind w:right="47" w:hanging="183"/>
      </w:pPr>
      <w:r>
        <w:t xml:space="preserve">Culture and Character: Incorporate structures and traditions such as C.R.E.W. </w:t>
      </w:r>
      <w:r w:rsidR="00EF50C7">
        <w:t>community meetings</w:t>
      </w:r>
      <w:r>
        <w:t>, exhibitions of student work, and service learning to ensure that every student is known and cared for, that student leadership is nurtured, and that contributions to the school and world are celebrated</w:t>
      </w:r>
    </w:p>
    <w:p w14:paraId="50907E91" w14:textId="318BB7BD" w:rsidR="007822B1" w:rsidRDefault="00000000">
      <w:pPr>
        <w:numPr>
          <w:ilvl w:val="0"/>
          <w:numId w:val="1"/>
        </w:numPr>
        <w:spacing w:after="308"/>
        <w:ind w:right="47" w:hanging="183"/>
      </w:pPr>
      <w:r>
        <w:t xml:space="preserve">Professionalism &amp; School Leadership: Participate in a strong professional culture that </w:t>
      </w:r>
      <w:r w:rsidR="00EF50C7">
        <w:t>is sustained</w:t>
      </w:r>
      <w:r>
        <w:t xml:space="preserve"> via collective leadership and action.</w:t>
      </w:r>
    </w:p>
    <w:p w14:paraId="52547198" w14:textId="77777777" w:rsidR="007822B1" w:rsidRDefault="00000000">
      <w:pPr>
        <w:ind w:left="-5" w:right="47"/>
      </w:pPr>
      <w:r>
        <w:t>SUPERVISORY RESPONSIBILITIES:</w:t>
      </w:r>
    </w:p>
    <w:p w14:paraId="0C96A3CC" w14:textId="77777777" w:rsidR="007822B1" w:rsidRDefault="00000000">
      <w:pPr>
        <w:spacing w:after="312"/>
        <w:ind w:left="-5" w:right="47"/>
      </w:pPr>
      <w:r>
        <w:t>Supervises students and classroom aids, paraprofessionals, or volunteers.</w:t>
      </w:r>
    </w:p>
    <w:p w14:paraId="0A1678D8" w14:textId="77777777" w:rsidR="007822B1" w:rsidRDefault="00000000">
      <w:pPr>
        <w:spacing w:after="308"/>
        <w:ind w:left="-5" w:right="47"/>
      </w:pPr>
      <w: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B269EA2" w14:textId="77777777" w:rsidR="007822B1" w:rsidRDefault="00000000">
      <w:pPr>
        <w:ind w:left="-5" w:right="47"/>
      </w:pPr>
      <w:r>
        <w:t>EDUCATION and/or EXPERIENCE:</w:t>
      </w:r>
    </w:p>
    <w:p w14:paraId="33A06E1D" w14:textId="77777777" w:rsidR="007822B1" w:rsidRDefault="00000000">
      <w:pPr>
        <w:ind w:left="-5" w:right="47"/>
      </w:pPr>
      <w:r>
        <w:t>Bachelor's degree in Education, current Idaho Teaching Certificate.</w:t>
      </w:r>
    </w:p>
    <w:p w14:paraId="2CAD3065" w14:textId="77777777" w:rsidR="007822B1" w:rsidRDefault="00000000">
      <w:pPr>
        <w:spacing w:after="308"/>
        <w:ind w:left="-5" w:right="3448"/>
      </w:pPr>
      <w:r>
        <w:t>Preferable: Master's degree in Education or related field Must pass a criminal background check</w:t>
      </w:r>
    </w:p>
    <w:p w14:paraId="0B264EB6" w14:textId="77777777" w:rsidR="007822B1" w:rsidRDefault="00000000">
      <w:pPr>
        <w:ind w:left="-5" w:right="47"/>
      </w:pPr>
      <w:r>
        <w:t>EVALUATION:</w:t>
      </w:r>
    </w:p>
    <w:p w14:paraId="57A6628C" w14:textId="77777777" w:rsidR="007822B1" w:rsidRDefault="00000000">
      <w:pPr>
        <w:spacing w:after="308"/>
        <w:ind w:left="-5" w:right="47"/>
      </w:pPr>
      <w:r>
        <w:t>Performance of this job shall be evaluated annually in accordance with provisions of the board's policy on evaluation of certified personnel.</w:t>
      </w:r>
    </w:p>
    <w:p w14:paraId="251F8B2C" w14:textId="77777777" w:rsidR="007822B1" w:rsidRDefault="00000000">
      <w:pPr>
        <w:ind w:left="-5" w:right="47"/>
      </w:pPr>
      <w:r>
        <w:t>Compensation: Based on experience and education</w:t>
      </w:r>
    </w:p>
    <w:p w14:paraId="462AE98E" w14:textId="77777777" w:rsidR="007822B1" w:rsidRDefault="00000000">
      <w:pPr>
        <w:spacing w:after="312"/>
        <w:ind w:left="-5" w:right="47"/>
      </w:pPr>
      <w:r>
        <w:t>Employment type: full-time</w:t>
      </w:r>
    </w:p>
    <w:p w14:paraId="774ECCDE" w14:textId="4C28F1D5" w:rsidR="007822B1" w:rsidRDefault="00000000">
      <w:pPr>
        <w:ind w:left="-5" w:right="47"/>
      </w:pPr>
      <w:r>
        <w:t xml:space="preserve">Please send resume (including 3 references) and cover letter to </w:t>
      </w:r>
      <w:r w:rsidR="00EF50C7">
        <w:t xml:space="preserve">Sara </w:t>
      </w:r>
      <w:proofErr w:type="spellStart"/>
      <w:r w:rsidR="00EF50C7">
        <w:t>Beggs</w:t>
      </w:r>
      <w:proofErr w:type="spellEnd"/>
      <w:r>
        <w:t xml:space="preserve">, </w:t>
      </w:r>
      <w:hyperlink r:id="rId5" w:history="1">
        <w:r w:rsidR="00EF50C7" w:rsidRPr="001E4D15">
          <w:rPr>
            <w:rStyle w:val="Hyperlink"/>
          </w:rPr>
          <w:t>sbeggs@palouseprairieschool.org</w:t>
        </w:r>
      </w:hyperlink>
      <w:r>
        <w:t>. Please put classroom teaching position in the subject line.</w:t>
      </w:r>
    </w:p>
    <w:sectPr w:rsidR="007822B1">
      <w:pgSz w:w="12240" w:h="15840"/>
      <w:pgMar w:top="1491" w:right="1444" w:bottom="18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10F8"/>
    <w:multiLevelType w:val="hybridMultilevel"/>
    <w:tmpl w:val="6D2A6F46"/>
    <w:lvl w:ilvl="0" w:tplc="74707CB8">
      <w:start w:val="1"/>
      <w:numFmt w:val="decimal"/>
      <w:lvlText w:val="%1."/>
      <w:lvlJc w:val="left"/>
      <w:pPr>
        <w:ind w:left="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63CC">
      <w:start w:val="1"/>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8CBF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9C14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EA3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FC01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072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A6A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E669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B561C9"/>
    <w:multiLevelType w:val="hybridMultilevel"/>
    <w:tmpl w:val="3BF2355C"/>
    <w:lvl w:ilvl="0" w:tplc="76D89F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46753C">
      <w:start w:val="2"/>
      <w:numFmt w:val="lowerLetter"/>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B6C3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600D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2CCF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3889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861A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8C8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964E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752166151">
    <w:abstractNumId w:val="0"/>
  </w:num>
  <w:num w:numId="2" w16cid:durableId="1846942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B1"/>
    <w:rsid w:val="007822B1"/>
    <w:rsid w:val="00EF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7640D"/>
  <w15:docId w15:val="{83A3474A-C09E-7A49-B7F2-2B41F6C4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6"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0C7"/>
    <w:rPr>
      <w:color w:val="0563C1" w:themeColor="hyperlink"/>
      <w:u w:val="single"/>
    </w:rPr>
  </w:style>
  <w:style w:type="character" w:styleId="UnresolvedMention">
    <w:name w:val="Unresolved Mention"/>
    <w:basedOn w:val="DefaultParagraphFont"/>
    <w:uiPriority w:val="99"/>
    <w:semiHidden/>
    <w:unhideWhenUsed/>
    <w:rsid w:val="00EF5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eggs@palouseprairie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Employment Ad 2021-2022</dc:title>
  <dc:subject/>
  <dc:creator>Wilson, Gina (ginaw@uidaho.edu)</dc:creator>
  <cp:keywords/>
  <cp:lastModifiedBy>Wilson, Gina (ginaw@uidaho.edu)</cp:lastModifiedBy>
  <cp:revision>2</cp:revision>
  <dcterms:created xsi:type="dcterms:W3CDTF">2022-07-09T15:05:00Z</dcterms:created>
  <dcterms:modified xsi:type="dcterms:W3CDTF">2022-07-09T15:05:00Z</dcterms:modified>
</cp:coreProperties>
</file>